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5" w:rsidRDefault="00C65995" w:rsidP="00C659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Оживить работу изб-читален и клубов</w:t>
      </w:r>
    </w:p>
    <w:p w:rsidR="00C65995" w:rsidRDefault="00C65995" w:rsidP="00C65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Отечественная война поставила перед колхозами и колхозницами новые серьезные задачи, выполнен</w:t>
      </w:r>
      <w:r w:rsidR="0036529D">
        <w:rPr>
          <w:sz w:val="28"/>
          <w:szCs w:val="28"/>
        </w:rPr>
        <w:t>ие которых во многом зависит от </w:t>
      </w:r>
      <w:r>
        <w:rPr>
          <w:sz w:val="28"/>
          <w:szCs w:val="28"/>
        </w:rPr>
        <w:t>агитационно-массовой работы на селе и в деревне. Центром агитационно-массовой работы на селе является изба-читальня, ее работа должна быть подчинена интересам фронта и задачам разгрома врага. Отечественная война потребовала от избачей, агитаторов колхозов знания большого нового материала, умения на конкретных фактах и примерах организовать массы для выполнения всех постановлений Советской власти, для выполнения и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 xml:space="preserve">перевыполнения производственных планов.  </w:t>
      </w:r>
    </w:p>
    <w:p w:rsidR="00C65995" w:rsidRDefault="00C65995" w:rsidP="00C65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Хорошо работает изба-читальня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Новогорском</w:t>
      </w:r>
      <w:proofErr w:type="spellEnd"/>
      <w:r>
        <w:rPr>
          <w:sz w:val="28"/>
          <w:szCs w:val="28"/>
        </w:rPr>
        <w:t xml:space="preserve">. При избе-читальне работает агитколлектив. Заведующая избой-читальней тов. </w:t>
      </w:r>
      <w:proofErr w:type="spellStart"/>
      <w:r>
        <w:rPr>
          <w:sz w:val="28"/>
          <w:szCs w:val="28"/>
        </w:rPr>
        <w:t>Лампадова</w:t>
      </w:r>
      <w:proofErr w:type="spellEnd"/>
      <w:r>
        <w:rPr>
          <w:sz w:val="28"/>
          <w:szCs w:val="28"/>
        </w:rPr>
        <w:t xml:space="preserve"> проводит с колхозниками читку газет и журналов. Колхозникам зачитываются сообщениями Советского Информбюро, боевые эпизоды из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>газет и журналов. При избе-читальне работают художественные кружки. Силами кружковцев в колхозном клубе проведено несколько вечеров самодеятельности.</w:t>
      </w:r>
    </w:p>
    <w:p w:rsidR="00C65995" w:rsidRDefault="00C65995" w:rsidP="00C65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Большую работу проводит изба-читальня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се. Архангельском, избач тов. Исакова. В течение марта месяца агитаторами проведено 53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>коллективных читки с охватом 283 человек.</w:t>
      </w:r>
    </w:p>
    <w:p w:rsidR="00C65995" w:rsidRDefault="00C65995" w:rsidP="00C65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не все избы-читальни и колхозные клубы работают хорошо. Есть немало клубов и изб-читален, в которых сейчас никакой работы не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>проводится. В колхозах «Правда», «Прибой» имеются хорошие колхозные клубы, но работы в них нет. В колхозе имени Жданова есть изба-читальня, его помещение правление колхоза превратило в склад для зерна. В результате этого культурно-массовая работа в колхозе не организована.</w:t>
      </w:r>
    </w:p>
    <w:p w:rsidR="00C65995" w:rsidRDefault="00C65995" w:rsidP="00C65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Колхозников и колхозниц особенно интересуют сейчас события на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>фронте. Колхозники хотят услышать подробные рассказы о доблести и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>мужестве наших танкистов, о храбрости летчиков, артиллеристов. Даже в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 xml:space="preserve">безымянных героях они мысленно видят своих братьев, сыновей, мужей, </w:t>
      </w:r>
      <w:r>
        <w:rPr>
          <w:sz w:val="28"/>
          <w:szCs w:val="28"/>
        </w:rPr>
        <w:lastRenderedPageBreak/>
        <w:t>таких же простых и скромных, как и те, фамилии которых ежедневно печатаются в газетах, в списках награжденных орденами и медалями Союза ССР. Отсюда долг каждого избача, агитатора - знакомить колхозников с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>событиями на фронте, зачитывая сообщения Советского Информбюро и</w:t>
      </w:r>
      <w:r w:rsidR="0036529D">
        <w:rPr>
          <w:sz w:val="28"/>
          <w:szCs w:val="28"/>
        </w:rPr>
        <w:t> </w:t>
      </w:r>
      <w:r>
        <w:rPr>
          <w:sz w:val="28"/>
          <w:szCs w:val="28"/>
        </w:rPr>
        <w:t>боевые эпизоды о подвигах красных воинов.</w:t>
      </w:r>
    </w:p>
    <w:p w:rsidR="00C65995" w:rsidRDefault="00C65995" w:rsidP="00C659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задачей изб-читален, клубов является и организация военной работы, организация работы военных и оборонительных кружков. Эта задача в условиях войны приобретает особенно большое значение. Изба-читальня, стоящая в стороне от выпол</w:t>
      </w:r>
      <w:r>
        <w:rPr>
          <w:sz w:val="28"/>
          <w:szCs w:val="28"/>
        </w:rPr>
        <w:softHyphen/>
        <w:t>нения этой задачи не может быть подлинным центром культурно-политической жиз</w:t>
      </w:r>
      <w:r>
        <w:rPr>
          <w:sz w:val="28"/>
          <w:szCs w:val="28"/>
        </w:rPr>
        <w:softHyphen/>
        <w:t>ни колхоза.</w:t>
      </w:r>
    </w:p>
    <w:p w:rsidR="00C65995" w:rsidRDefault="00C65995" w:rsidP="00C659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оживить работу изб-читален и колхозных клубов, а там, где их нет,  руководителям колхо</w:t>
      </w:r>
      <w:r>
        <w:rPr>
          <w:sz w:val="28"/>
          <w:szCs w:val="28"/>
        </w:rPr>
        <w:softHyphen/>
        <w:t>зов надо позаботиться об открытии их. Изба-читальня в каждом колхозе должна стать центром культурной жизни. Надо дело поставить так, чтобы колхозник, пришедший сюда, мог получить ответ на любой интересующий его вопрос, будь то вопрос о войне или сельском хозяйстве, прочесть книгу, газету, журнал, стенную газету.</w:t>
      </w:r>
    </w:p>
    <w:p w:rsidR="00C65995" w:rsidRDefault="00C65995" w:rsidP="00C659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Изба-читальня должна мо</w:t>
      </w:r>
      <w:r>
        <w:rPr>
          <w:sz w:val="28"/>
          <w:szCs w:val="28"/>
        </w:rPr>
        <w:softHyphen/>
        <w:t>билизовать сейчас колхозников и колхозниц на завершение подготовки к севу, на оказание фронту с каждым днем все большей помощи, на своевременное выполнение всех хозяй</w:t>
      </w:r>
      <w:bookmarkStart w:id="0" w:name="_GoBack"/>
      <w:bookmarkEnd w:id="0"/>
      <w:r>
        <w:rPr>
          <w:sz w:val="28"/>
          <w:szCs w:val="28"/>
        </w:rPr>
        <w:t>ственно-политических кампаний.</w:t>
      </w:r>
    </w:p>
    <w:p w:rsidR="00C65995" w:rsidRPr="002F09E0" w:rsidRDefault="00C65995" w:rsidP="0036529D">
      <w:pPr>
        <w:spacing w:line="360" w:lineRule="auto"/>
        <w:jc w:val="right"/>
        <w:rPr>
          <w:i/>
          <w:sz w:val="28"/>
          <w:szCs w:val="28"/>
        </w:rPr>
      </w:pPr>
      <w:r w:rsidRPr="002F09E0">
        <w:rPr>
          <w:i/>
          <w:sz w:val="28"/>
          <w:szCs w:val="28"/>
        </w:rPr>
        <w:t xml:space="preserve">Колхозный ударник. </w:t>
      </w:r>
      <w:r w:rsidR="0036529D">
        <w:rPr>
          <w:i/>
          <w:sz w:val="28"/>
          <w:szCs w:val="28"/>
        </w:rPr>
        <w:t>–</w:t>
      </w:r>
      <w:r w:rsidRPr="002F09E0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942</w:t>
      </w:r>
      <w:r w:rsidR="0036529D">
        <w:rPr>
          <w:i/>
          <w:sz w:val="28"/>
          <w:szCs w:val="28"/>
        </w:rPr>
        <w:t xml:space="preserve"> г. – </w:t>
      </w:r>
      <w:r>
        <w:rPr>
          <w:i/>
          <w:sz w:val="28"/>
          <w:szCs w:val="28"/>
        </w:rPr>
        <w:t xml:space="preserve">№ 27 (19 апреля). </w:t>
      </w:r>
      <w:r w:rsidR="0036529D">
        <w:rPr>
          <w:i/>
          <w:sz w:val="28"/>
          <w:szCs w:val="28"/>
        </w:rPr>
        <w:t>– С. 1</w:t>
      </w:r>
    </w:p>
    <w:p w:rsidR="002136BE" w:rsidRDefault="0036529D"/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95"/>
    <w:rsid w:val="0036529D"/>
    <w:rsid w:val="005F4C99"/>
    <w:rsid w:val="00984A66"/>
    <w:rsid w:val="00C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2</cp:revision>
  <dcterms:created xsi:type="dcterms:W3CDTF">2015-06-19T09:17:00Z</dcterms:created>
  <dcterms:modified xsi:type="dcterms:W3CDTF">2015-06-19T09:25:00Z</dcterms:modified>
</cp:coreProperties>
</file>